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24" w:type="dxa"/>
        <w:jc w:val="center"/>
        <w:tblLayout w:type="fixed"/>
        <w:tblLook w:val="0000"/>
      </w:tblPr>
      <w:tblGrid>
        <w:gridCol w:w="5133"/>
        <w:gridCol w:w="5691"/>
      </w:tblGrid>
      <w:tr w:rsidR="00FF45D5" w:rsidRPr="00D7460C" w:rsidTr="00C45911">
        <w:trPr>
          <w:trHeight w:val="1258"/>
          <w:jc w:val="center"/>
        </w:trPr>
        <w:tc>
          <w:tcPr>
            <w:tcW w:w="5133" w:type="dxa"/>
          </w:tcPr>
          <w:p w:rsidR="00FF45D5" w:rsidRPr="00EA6101" w:rsidRDefault="00FF45D5" w:rsidP="00C45911">
            <w:pPr>
              <w:pStyle w:val="BodyText"/>
              <w:jc w:val="center"/>
              <w:rPr>
                <w:rFonts w:ascii="Times New Roman" w:hAnsi="Times New Roman"/>
                <w:bCs/>
                <w:sz w:val="24"/>
              </w:rPr>
            </w:pPr>
            <w:r w:rsidRPr="00EA6101">
              <w:rPr>
                <w:rFonts w:ascii="Times New Roman" w:hAnsi="Times New Roman"/>
                <w:bCs/>
                <w:sz w:val="24"/>
              </w:rPr>
              <w:t>BỘ TÀI NGUYÊN VÀ MÔI TRƯỜNG</w:t>
            </w:r>
          </w:p>
          <w:p w:rsidR="00FF45D5" w:rsidRPr="00EA6101" w:rsidRDefault="00FF45D5" w:rsidP="00C45911">
            <w:pPr>
              <w:pStyle w:val="BodyText"/>
              <w:jc w:val="center"/>
              <w:rPr>
                <w:rFonts w:ascii="Times New Roman" w:hAnsi="Times New Roman"/>
                <w:b/>
                <w:sz w:val="24"/>
              </w:rPr>
            </w:pPr>
            <w:r w:rsidRPr="00EA6101">
              <w:rPr>
                <w:rFonts w:ascii="Times New Roman" w:hAnsi="Times New Roman"/>
                <w:b/>
                <w:bCs/>
                <w:sz w:val="24"/>
              </w:rPr>
              <w:t>QUỸ BẢO VỆ MÔI TRƯỜNG VIỆT NAM</w:t>
            </w:r>
          </w:p>
          <w:p w:rsidR="00FF45D5" w:rsidRPr="00EA6101" w:rsidRDefault="00FF45D5" w:rsidP="00C45911">
            <w:pPr>
              <w:pStyle w:val="BodyText"/>
              <w:rPr>
                <w:rFonts w:ascii="Times New Roman" w:hAnsi="Times New Roman"/>
                <w:sz w:val="24"/>
              </w:rPr>
            </w:pPr>
            <w:r>
              <w:rPr>
                <w:noProof/>
              </w:rPr>
              <w:pict>
                <v:line id="Straight Connector 4" o:spid="_x0000_s1026" style="position:absolute;left:0;text-align:left;z-index:251657216;visibility:visible" from="58.6pt,2pt" to="184.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XoVGw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"/>
              </w:pict>
            </w:r>
          </w:p>
          <w:p w:rsidR="00FF45D5" w:rsidRPr="00EA6101" w:rsidRDefault="00FF45D5" w:rsidP="00C45911">
            <w:pPr>
              <w:pStyle w:val="BodyText"/>
              <w:jc w:val="center"/>
              <w:rPr>
                <w:rFonts w:ascii="Times New Roman" w:hAnsi="Times New Roman"/>
                <w:b/>
                <w:bCs/>
                <w:i/>
                <w:sz w:val="24"/>
              </w:rPr>
            </w:pPr>
            <w:r w:rsidRPr="00EA6101">
              <w:rPr>
                <w:rFonts w:ascii="Times New Roman" w:hAnsi="Times New Roman"/>
                <w:sz w:val="24"/>
              </w:rPr>
              <w:t>Số:     02     /QĐ-HĐQL</w:t>
            </w:r>
          </w:p>
        </w:tc>
        <w:tc>
          <w:tcPr>
            <w:tcW w:w="5691" w:type="dxa"/>
          </w:tcPr>
          <w:p w:rsidR="00FF45D5" w:rsidRPr="00EA6101" w:rsidRDefault="00FF45D5" w:rsidP="00C45911">
            <w:pPr>
              <w:pStyle w:val="BodyText"/>
              <w:jc w:val="center"/>
              <w:rPr>
                <w:rFonts w:ascii="Times New Roman" w:hAnsi="Times New Roman"/>
                <w:b/>
                <w:sz w:val="24"/>
              </w:rPr>
            </w:pPr>
            <w:r w:rsidRPr="00EA6101">
              <w:rPr>
                <w:rFonts w:ascii="Times New Roman" w:hAnsi="Times New Roman"/>
                <w:b/>
                <w:sz w:val="24"/>
              </w:rPr>
              <w:t>CỘNG HÒA XÃ HỘI CHỦ NGHĨA VIỆT NAM</w:t>
            </w:r>
          </w:p>
          <w:p w:rsidR="00FF45D5" w:rsidRPr="00EA6101" w:rsidRDefault="00FF45D5" w:rsidP="00C45911">
            <w:pPr>
              <w:pStyle w:val="BodyText"/>
              <w:jc w:val="center"/>
              <w:rPr>
                <w:rFonts w:ascii="Times New Roman" w:hAnsi="Times New Roman"/>
                <w:b/>
                <w:iCs/>
                <w:sz w:val="24"/>
              </w:rPr>
            </w:pPr>
            <w:r w:rsidRPr="00EA6101">
              <w:rPr>
                <w:rFonts w:ascii="Times New Roman" w:hAnsi="Times New Roman"/>
                <w:b/>
                <w:iCs/>
                <w:sz w:val="24"/>
              </w:rPr>
              <w:t>Độc lập - Tự do - Hạnh phúc</w:t>
            </w:r>
          </w:p>
          <w:p w:rsidR="00FF45D5" w:rsidRPr="00EA6101" w:rsidRDefault="00FF45D5" w:rsidP="00C45911">
            <w:pPr>
              <w:pStyle w:val="BodyText"/>
              <w:jc w:val="center"/>
              <w:rPr>
                <w:rFonts w:ascii="Times New Roman" w:hAnsi="Times New Roman"/>
                <w:i/>
                <w:sz w:val="24"/>
              </w:rPr>
            </w:pPr>
            <w:r>
              <w:rPr>
                <w:noProof/>
              </w:rPr>
              <w:pict>
                <v:line id="Straight Connector 3" o:spid="_x0000_s1027" style="position:absolute;left:0;text-align:left;z-index:251656192;visibility:visible" from="57.2pt,2.45pt" to="214.3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"/>
              </w:pict>
            </w:r>
          </w:p>
          <w:p w:rsidR="00FF45D5" w:rsidRPr="00EA6101" w:rsidRDefault="00FF45D5" w:rsidP="00C45911">
            <w:pPr>
              <w:pStyle w:val="BodyText"/>
              <w:jc w:val="center"/>
              <w:rPr>
                <w:rFonts w:ascii="Times New Roman" w:hAnsi="Times New Roman"/>
                <w:i/>
                <w:sz w:val="24"/>
              </w:rPr>
            </w:pPr>
          </w:p>
          <w:p w:rsidR="00FF45D5" w:rsidRPr="00EA6101" w:rsidRDefault="00FF45D5" w:rsidP="00C45911">
            <w:pPr>
              <w:pStyle w:val="BodyText"/>
              <w:jc w:val="center"/>
              <w:rPr>
                <w:rFonts w:ascii="Times New Roman" w:hAnsi="Times New Roman"/>
                <w:i/>
                <w:sz w:val="24"/>
              </w:rPr>
            </w:pPr>
            <w:r w:rsidRPr="00EA6101">
              <w:rPr>
                <w:rFonts w:ascii="Times New Roman" w:hAnsi="Times New Roman"/>
                <w:i/>
                <w:sz w:val="24"/>
              </w:rPr>
              <w:t xml:space="preserve">Hà Nội, ngày   </w:t>
            </w:r>
            <w:r>
              <w:rPr>
                <w:rFonts w:ascii="Times New Roman" w:hAnsi="Times New Roman"/>
                <w:i/>
                <w:sz w:val="24"/>
              </w:rPr>
              <w:t>19</w:t>
            </w:r>
            <w:r w:rsidRPr="00EA6101">
              <w:rPr>
                <w:rFonts w:ascii="Times New Roman" w:hAnsi="Times New Roman"/>
                <w:i/>
                <w:sz w:val="24"/>
              </w:rPr>
              <w:t xml:space="preserve">   tháng   </w:t>
            </w:r>
            <w:r>
              <w:rPr>
                <w:rFonts w:ascii="Times New Roman" w:hAnsi="Times New Roman"/>
                <w:i/>
                <w:sz w:val="24"/>
              </w:rPr>
              <w:t>03</w:t>
            </w:r>
            <w:r w:rsidRPr="00EA6101">
              <w:rPr>
                <w:rFonts w:ascii="Times New Roman" w:hAnsi="Times New Roman"/>
                <w:i/>
                <w:sz w:val="24"/>
              </w:rPr>
              <w:t xml:space="preserve">   năm 2013</w:t>
            </w:r>
          </w:p>
        </w:tc>
      </w:tr>
    </w:tbl>
    <w:p w:rsidR="00FF45D5" w:rsidRPr="00EA6101" w:rsidRDefault="00FF45D5" w:rsidP="00EA6101">
      <w:pPr>
        <w:pStyle w:val="Heading2"/>
        <w:spacing w:before="0" w:after="0" w:line="360" w:lineRule="auto"/>
        <w:jc w:val="center"/>
        <w:rPr>
          <w:rFonts w:ascii="Times New Roman" w:hAnsi="Times New Roman" w:cs="Times New Roman"/>
          <w:bCs w:val="0"/>
          <w:i w:val="0"/>
          <w:sz w:val="24"/>
          <w:szCs w:val="24"/>
        </w:rPr>
      </w:pPr>
    </w:p>
    <w:p w:rsidR="00FF45D5" w:rsidRPr="00EA6101" w:rsidRDefault="00FF45D5" w:rsidP="00EA6101">
      <w:pPr>
        <w:pStyle w:val="Heading2"/>
        <w:spacing w:before="0" w:after="0"/>
        <w:jc w:val="center"/>
        <w:rPr>
          <w:rFonts w:ascii="Times New Roman" w:hAnsi="Times New Roman" w:cs="Times New Roman"/>
          <w:bCs w:val="0"/>
          <w:i w:val="0"/>
          <w:sz w:val="24"/>
          <w:szCs w:val="24"/>
        </w:rPr>
      </w:pPr>
      <w:r w:rsidRPr="00EA6101">
        <w:rPr>
          <w:rFonts w:ascii="Times New Roman" w:hAnsi="Times New Roman" w:cs="Times New Roman"/>
          <w:bCs w:val="0"/>
          <w:i w:val="0"/>
          <w:sz w:val="24"/>
          <w:szCs w:val="24"/>
        </w:rPr>
        <w:t>QUYẾT ĐỊNH</w:t>
      </w:r>
    </w:p>
    <w:p w:rsidR="00FF45D5" w:rsidRPr="00EA6101" w:rsidRDefault="00FF45D5" w:rsidP="00EA6101">
      <w:pPr>
        <w:tabs>
          <w:tab w:val="left" w:pos="1870"/>
        </w:tabs>
        <w:jc w:val="center"/>
        <w:rPr>
          <w:rFonts w:ascii="Times New Roman" w:hAnsi="Times New Roman"/>
          <w:b/>
          <w:sz w:val="24"/>
          <w:szCs w:val="24"/>
        </w:rPr>
      </w:pPr>
      <w:r w:rsidRPr="00EA6101">
        <w:rPr>
          <w:rFonts w:ascii="Times New Roman" w:hAnsi="Times New Roman"/>
          <w:b/>
          <w:sz w:val="24"/>
          <w:szCs w:val="24"/>
        </w:rPr>
        <w:t>Ban hành Lĩnh vực ưu tiên, tiêu chí lựa chọn cho vay ưu đãi đầu tư bảo vệ môi trường của Quỹ Bảo vệ môi trường Việt Nam 2013</w:t>
      </w:r>
    </w:p>
    <w:p w:rsidR="00FF45D5" w:rsidRPr="00EA6101" w:rsidRDefault="00FF45D5" w:rsidP="00EA6101">
      <w:pPr>
        <w:pStyle w:val="BodyText2"/>
        <w:spacing w:before="240" w:after="120" w:line="360" w:lineRule="auto"/>
        <w:jc w:val="center"/>
        <w:rPr>
          <w:rFonts w:ascii="Times New Roman" w:hAnsi="Times New Roman"/>
          <w:sz w:val="24"/>
        </w:rPr>
      </w:pPr>
      <w:r w:rsidRPr="00EA6101">
        <w:rPr>
          <w:rFonts w:ascii="Times New Roman" w:hAnsi="Times New Roman"/>
          <w:sz w:val="24"/>
        </w:rPr>
        <w:t>HỘI ĐỒNG QUẢN LÝ QUỸ BẢO VỆ MÔI TRƯỜNG VIỆT NAM</w:t>
      </w:r>
    </w:p>
    <w:p w:rsidR="00FF45D5" w:rsidRPr="00EA6101" w:rsidRDefault="00FF45D5" w:rsidP="00EA6101">
      <w:pPr>
        <w:autoSpaceDE w:val="0"/>
        <w:autoSpaceDN w:val="0"/>
        <w:adjustRightInd w:val="0"/>
        <w:spacing w:line="312" w:lineRule="auto"/>
        <w:ind w:firstLine="720"/>
        <w:jc w:val="both"/>
        <w:rPr>
          <w:rFonts w:ascii="Times New Roman" w:hAnsi="Times New Roman"/>
          <w:color w:val="000000"/>
          <w:sz w:val="24"/>
          <w:szCs w:val="24"/>
        </w:rPr>
      </w:pPr>
      <w:r w:rsidRPr="00EA6101">
        <w:rPr>
          <w:rFonts w:ascii="Times New Roman" w:hAnsi="Times New Roman"/>
          <w:color w:val="000000"/>
          <w:sz w:val="24"/>
          <w:szCs w:val="24"/>
        </w:rPr>
        <w:t>Căn cứ Quyết định số 35/2008/QĐ-TTg ngày 03 tháng 3 năm 2008 của Thủ tướng Chính phủ về tổ chức và hoạt động của Quỹ Bảo vệ môi trường Việt Nam;</w:t>
      </w:r>
    </w:p>
    <w:p w:rsidR="00FF45D5" w:rsidRPr="00EA6101" w:rsidRDefault="00FF45D5" w:rsidP="00EA6101">
      <w:pPr>
        <w:autoSpaceDE w:val="0"/>
        <w:autoSpaceDN w:val="0"/>
        <w:adjustRightInd w:val="0"/>
        <w:spacing w:line="312" w:lineRule="auto"/>
        <w:ind w:firstLine="720"/>
        <w:jc w:val="both"/>
        <w:rPr>
          <w:rFonts w:ascii="Times New Roman" w:hAnsi="Times New Roman"/>
          <w:color w:val="000000"/>
          <w:sz w:val="24"/>
          <w:szCs w:val="24"/>
        </w:rPr>
      </w:pPr>
      <w:r w:rsidRPr="00EA6101">
        <w:rPr>
          <w:rFonts w:ascii="Times New Roman" w:hAnsi="Times New Roman"/>
          <w:color w:val="000000"/>
          <w:sz w:val="24"/>
          <w:szCs w:val="24"/>
        </w:rPr>
        <w:t>Căn cứ Thông tư số 93/2003/TT-BTC ngày 06 tháng 10 năm 2008 của Bộ Tài chính về việc Hướng dẫn thực hiện chế độ quản lý tài chính đối với Quỹ Bảo vệ môi trường Việt Nam;</w:t>
      </w:r>
    </w:p>
    <w:p w:rsidR="00FF45D5" w:rsidRPr="00EA6101" w:rsidRDefault="00FF45D5" w:rsidP="00EA6101">
      <w:pPr>
        <w:autoSpaceDE w:val="0"/>
        <w:autoSpaceDN w:val="0"/>
        <w:adjustRightInd w:val="0"/>
        <w:spacing w:line="312" w:lineRule="auto"/>
        <w:ind w:firstLine="720"/>
        <w:jc w:val="both"/>
        <w:rPr>
          <w:rFonts w:ascii="Times New Roman" w:hAnsi="Times New Roman"/>
          <w:color w:val="000000"/>
          <w:sz w:val="24"/>
          <w:szCs w:val="24"/>
        </w:rPr>
      </w:pPr>
      <w:r w:rsidRPr="00EA6101">
        <w:rPr>
          <w:rFonts w:ascii="Times New Roman" w:hAnsi="Times New Roman"/>
          <w:color w:val="000000"/>
          <w:sz w:val="24"/>
          <w:szCs w:val="24"/>
        </w:rPr>
        <w:t>Căn cứ Quyết định số 2031/QĐ-BTNMT ngày 13 tháng 10 năm 2008 của Bộ trưởng Bộ Tài nguyên và Môi trường về việc ban hành Điều lệ Tổ chức và hoạt động của Quỹ Bảo vệ môi trường Việt Nam;</w:t>
      </w:r>
    </w:p>
    <w:p w:rsidR="00FF45D5" w:rsidRPr="00EA6101" w:rsidRDefault="00FF45D5" w:rsidP="00EA6101">
      <w:pPr>
        <w:pStyle w:val="BodyTextIndent"/>
        <w:spacing w:before="0" w:after="0" w:line="312" w:lineRule="auto"/>
        <w:rPr>
          <w:sz w:val="24"/>
          <w:szCs w:val="24"/>
        </w:rPr>
      </w:pPr>
      <w:r w:rsidRPr="00EA6101">
        <w:rPr>
          <w:sz w:val="24"/>
          <w:szCs w:val="24"/>
        </w:rPr>
        <w:t>Xét đề nghị của Giám đốc Quỹ Bảo vệ môi trường Việt Nam,</w:t>
      </w:r>
    </w:p>
    <w:p w:rsidR="00FF45D5" w:rsidRPr="00EA6101" w:rsidRDefault="00FF45D5" w:rsidP="00EA6101">
      <w:pPr>
        <w:pStyle w:val="BodyText2"/>
        <w:spacing w:after="120" w:line="312" w:lineRule="auto"/>
        <w:jc w:val="center"/>
        <w:rPr>
          <w:rFonts w:ascii="Times New Roman" w:hAnsi="Times New Roman"/>
          <w:noProof/>
          <w:sz w:val="24"/>
        </w:rPr>
      </w:pPr>
      <w:r w:rsidRPr="00EA6101">
        <w:rPr>
          <w:rFonts w:ascii="Times New Roman" w:hAnsi="Times New Roman"/>
          <w:noProof/>
          <w:sz w:val="24"/>
        </w:rPr>
        <w:t>QUYẾT ĐỊNH:</w:t>
      </w:r>
    </w:p>
    <w:p w:rsidR="00FF45D5" w:rsidRPr="00EA6101" w:rsidRDefault="00FF45D5" w:rsidP="00EA6101">
      <w:pPr>
        <w:autoSpaceDE w:val="0"/>
        <w:autoSpaceDN w:val="0"/>
        <w:adjustRightInd w:val="0"/>
        <w:spacing w:line="312" w:lineRule="auto"/>
        <w:ind w:firstLine="720"/>
        <w:jc w:val="both"/>
        <w:rPr>
          <w:rFonts w:ascii="Times New Roman" w:hAnsi="Times New Roman"/>
          <w:color w:val="000000"/>
          <w:sz w:val="24"/>
          <w:szCs w:val="24"/>
        </w:rPr>
      </w:pPr>
      <w:r w:rsidRPr="00EA6101">
        <w:rPr>
          <w:rFonts w:ascii="Times New Roman" w:hAnsi="Times New Roman"/>
          <w:b/>
          <w:color w:val="000000"/>
          <w:sz w:val="24"/>
          <w:szCs w:val="24"/>
        </w:rPr>
        <w:t xml:space="preserve">Điều 1: </w:t>
      </w:r>
      <w:r w:rsidRPr="00EA6101">
        <w:rPr>
          <w:rFonts w:ascii="Times New Roman" w:hAnsi="Times New Roman"/>
          <w:color w:val="000000"/>
          <w:sz w:val="24"/>
          <w:szCs w:val="24"/>
        </w:rPr>
        <w:t>Ban hành kèm theo Quyết định này Lĩnh vực ưu tiên, tiêu chí lựa chọn cho vay ưu đãi đầu tư bảo vệ môi trường của Quỹ Bảo vệ môi trường Việt Nam năm 2013.</w:t>
      </w:r>
    </w:p>
    <w:p w:rsidR="00FF45D5" w:rsidRPr="00EA6101" w:rsidRDefault="00FF45D5" w:rsidP="00EA6101">
      <w:pPr>
        <w:autoSpaceDE w:val="0"/>
        <w:autoSpaceDN w:val="0"/>
        <w:adjustRightInd w:val="0"/>
        <w:spacing w:line="312" w:lineRule="auto"/>
        <w:ind w:firstLine="720"/>
        <w:jc w:val="both"/>
        <w:rPr>
          <w:rFonts w:ascii="Times New Roman" w:hAnsi="Times New Roman"/>
          <w:color w:val="000000"/>
          <w:sz w:val="24"/>
          <w:szCs w:val="24"/>
        </w:rPr>
      </w:pPr>
      <w:r w:rsidRPr="00EA6101">
        <w:rPr>
          <w:rFonts w:ascii="Times New Roman" w:hAnsi="Times New Roman"/>
          <w:b/>
          <w:color w:val="000000"/>
          <w:sz w:val="24"/>
          <w:szCs w:val="24"/>
        </w:rPr>
        <w:t xml:space="preserve">Điều 2: </w:t>
      </w:r>
      <w:r w:rsidRPr="00EA6101">
        <w:rPr>
          <w:rFonts w:ascii="Times New Roman" w:hAnsi="Times New Roman"/>
          <w:color w:val="000000"/>
          <w:sz w:val="24"/>
          <w:szCs w:val="24"/>
        </w:rPr>
        <w:t>Quyết định này có hiệu lực thi hành kể từ ngày ký.</w:t>
      </w:r>
    </w:p>
    <w:p w:rsidR="00FF45D5" w:rsidRPr="00EA6101" w:rsidRDefault="00FF45D5" w:rsidP="00EA6101">
      <w:pPr>
        <w:autoSpaceDE w:val="0"/>
        <w:autoSpaceDN w:val="0"/>
        <w:adjustRightInd w:val="0"/>
        <w:spacing w:line="312" w:lineRule="auto"/>
        <w:ind w:firstLine="720"/>
        <w:jc w:val="both"/>
        <w:rPr>
          <w:rFonts w:ascii="Times New Roman" w:hAnsi="Times New Roman"/>
          <w:color w:val="000000"/>
          <w:sz w:val="24"/>
          <w:szCs w:val="24"/>
        </w:rPr>
      </w:pPr>
      <w:r w:rsidRPr="00EA6101">
        <w:rPr>
          <w:rFonts w:ascii="Times New Roman" w:hAnsi="Times New Roman"/>
          <w:b/>
          <w:color w:val="000000"/>
          <w:sz w:val="24"/>
          <w:szCs w:val="24"/>
        </w:rPr>
        <w:t>Điều 3:</w:t>
      </w:r>
      <w:r w:rsidRPr="00EA6101">
        <w:rPr>
          <w:rFonts w:ascii="Times New Roman" w:hAnsi="Times New Roman"/>
          <w:color w:val="000000"/>
          <w:sz w:val="24"/>
          <w:szCs w:val="24"/>
        </w:rPr>
        <w:t xml:space="preserve"> Giám đốc Quỹ Bảo vệ môi trường Việt Nam và Thủ trưởng các đơn vị có liên quan chịu trách nhiệm thi hành Quyết định này./.</w:t>
      </w:r>
    </w:p>
    <w:p w:rsidR="00FF45D5" w:rsidRPr="00EA6101" w:rsidRDefault="00FF45D5" w:rsidP="00EA6101">
      <w:pPr>
        <w:autoSpaceDE w:val="0"/>
        <w:autoSpaceDN w:val="0"/>
        <w:adjustRightInd w:val="0"/>
        <w:spacing w:before="60" w:after="60"/>
        <w:jc w:val="both"/>
        <w:rPr>
          <w:rFonts w:ascii="Times New Roman" w:hAnsi="Times New Roman"/>
          <w:color w:val="000000"/>
          <w:sz w:val="24"/>
          <w:szCs w:val="24"/>
        </w:rPr>
      </w:pPr>
    </w:p>
    <w:tbl>
      <w:tblPr>
        <w:tblW w:w="8974" w:type="dxa"/>
        <w:jc w:val="center"/>
        <w:tblLook w:val="01E0"/>
      </w:tblPr>
      <w:tblGrid>
        <w:gridCol w:w="4537"/>
        <w:gridCol w:w="4437"/>
      </w:tblGrid>
      <w:tr w:rsidR="00FF45D5" w:rsidRPr="00D7460C" w:rsidTr="00D7460C">
        <w:trPr>
          <w:trHeight w:val="2649"/>
          <w:jc w:val="center"/>
        </w:trPr>
        <w:tc>
          <w:tcPr>
            <w:tcW w:w="4537" w:type="dxa"/>
          </w:tcPr>
          <w:p w:rsidR="00FF45D5" w:rsidRPr="00D7460C" w:rsidRDefault="00FF45D5" w:rsidP="00D7460C">
            <w:pPr>
              <w:autoSpaceDE w:val="0"/>
              <w:autoSpaceDN w:val="0"/>
              <w:adjustRightInd w:val="0"/>
              <w:spacing w:before="60" w:after="60" w:line="240" w:lineRule="auto"/>
              <w:jc w:val="both"/>
              <w:rPr>
                <w:rFonts w:ascii="Times New Roman" w:eastAsia="MS Mincho" w:hAnsi="Times New Roman"/>
                <w:b/>
                <w:i/>
                <w:color w:val="000000"/>
                <w:sz w:val="24"/>
                <w:szCs w:val="24"/>
              </w:rPr>
            </w:pPr>
          </w:p>
          <w:p w:rsidR="00FF45D5" w:rsidRPr="00D7460C" w:rsidRDefault="00FF45D5" w:rsidP="00D7460C">
            <w:pPr>
              <w:autoSpaceDE w:val="0"/>
              <w:autoSpaceDN w:val="0"/>
              <w:adjustRightInd w:val="0"/>
              <w:spacing w:before="60" w:after="60" w:line="240" w:lineRule="auto"/>
              <w:jc w:val="both"/>
              <w:rPr>
                <w:rFonts w:ascii="Times New Roman" w:eastAsia="MS Mincho" w:hAnsi="Times New Roman"/>
                <w:b/>
                <w:i/>
                <w:color w:val="000000"/>
                <w:sz w:val="24"/>
                <w:szCs w:val="24"/>
              </w:rPr>
            </w:pPr>
            <w:r w:rsidRPr="00D7460C">
              <w:rPr>
                <w:rFonts w:ascii="Times New Roman" w:eastAsia="MS Mincho" w:hAnsi="Times New Roman"/>
                <w:b/>
                <w:i/>
                <w:color w:val="000000"/>
                <w:sz w:val="24"/>
                <w:szCs w:val="24"/>
              </w:rPr>
              <w:t>Nơi nhận:</w:t>
            </w:r>
          </w:p>
          <w:p w:rsidR="00FF45D5" w:rsidRPr="00D7460C" w:rsidRDefault="00FF45D5" w:rsidP="00D7460C">
            <w:pPr>
              <w:autoSpaceDE w:val="0"/>
              <w:autoSpaceDN w:val="0"/>
              <w:adjustRightInd w:val="0"/>
              <w:spacing w:before="60" w:after="60" w:line="192" w:lineRule="auto"/>
              <w:jc w:val="both"/>
              <w:rPr>
                <w:rFonts w:ascii="Times New Roman" w:eastAsia="MS Mincho" w:hAnsi="Times New Roman"/>
                <w:color w:val="000000"/>
                <w:sz w:val="24"/>
                <w:szCs w:val="24"/>
              </w:rPr>
            </w:pPr>
            <w:r w:rsidRPr="00D7460C">
              <w:rPr>
                <w:rFonts w:ascii="Times New Roman" w:eastAsia="MS Mincho" w:hAnsi="Times New Roman"/>
                <w:color w:val="000000"/>
                <w:sz w:val="24"/>
                <w:szCs w:val="24"/>
              </w:rPr>
              <w:t>- Như điều 3;</w:t>
            </w:r>
          </w:p>
          <w:p w:rsidR="00FF45D5" w:rsidRPr="00D7460C" w:rsidRDefault="00FF45D5" w:rsidP="00D7460C">
            <w:pPr>
              <w:autoSpaceDE w:val="0"/>
              <w:autoSpaceDN w:val="0"/>
              <w:adjustRightInd w:val="0"/>
              <w:spacing w:before="60" w:after="60" w:line="192" w:lineRule="auto"/>
              <w:jc w:val="both"/>
              <w:rPr>
                <w:rFonts w:ascii="Times New Roman" w:eastAsia="MS Mincho" w:hAnsi="Times New Roman"/>
                <w:color w:val="000000"/>
                <w:sz w:val="24"/>
                <w:szCs w:val="24"/>
              </w:rPr>
            </w:pPr>
            <w:r w:rsidRPr="00D7460C">
              <w:rPr>
                <w:rFonts w:ascii="Times New Roman" w:eastAsia="MS Mincho" w:hAnsi="Times New Roman"/>
                <w:color w:val="000000"/>
                <w:sz w:val="24"/>
                <w:szCs w:val="24"/>
              </w:rPr>
              <w:t>- Bộ trưởng Nguyễn Minh Quang (để báo cáo);</w:t>
            </w:r>
          </w:p>
          <w:p w:rsidR="00FF45D5" w:rsidRPr="00D7460C" w:rsidRDefault="00FF45D5" w:rsidP="00D7460C">
            <w:pPr>
              <w:autoSpaceDE w:val="0"/>
              <w:autoSpaceDN w:val="0"/>
              <w:adjustRightInd w:val="0"/>
              <w:spacing w:before="60" w:after="60" w:line="192" w:lineRule="auto"/>
              <w:jc w:val="both"/>
              <w:rPr>
                <w:rFonts w:ascii="Times New Roman" w:eastAsia="MS Mincho" w:hAnsi="Times New Roman"/>
                <w:color w:val="000000"/>
                <w:sz w:val="24"/>
                <w:szCs w:val="24"/>
              </w:rPr>
            </w:pPr>
            <w:r w:rsidRPr="00D7460C">
              <w:rPr>
                <w:rFonts w:ascii="Times New Roman" w:eastAsia="MS Mincho" w:hAnsi="Times New Roman"/>
                <w:color w:val="000000"/>
                <w:sz w:val="24"/>
                <w:szCs w:val="24"/>
              </w:rPr>
              <w:t>- Các ủy viên HĐQL Quỹ;</w:t>
            </w:r>
          </w:p>
          <w:p w:rsidR="00FF45D5" w:rsidRPr="00D7460C" w:rsidRDefault="00FF45D5" w:rsidP="00D7460C">
            <w:pPr>
              <w:autoSpaceDE w:val="0"/>
              <w:autoSpaceDN w:val="0"/>
              <w:adjustRightInd w:val="0"/>
              <w:spacing w:before="60" w:after="60" w:line="192" w:lineRule="auto"/>
              <w:jc w:val="both"/>
              <w:rPr>
                <w:rFonts w:ascii="Times New Roman" w:eastAsia="MS Mincho" w:hAnsi="Times New Roman"/>
                <w:color w:val="000000"/>
                <w:sz w:val="24"/>
                <w:szCs w:val="24"/>
              </w:rPr>
            </w:pPr>
            <w:r w:rsidRPr="00D7460C">
              <w:rPr>
                <w:rFonts w:ascii="Times New Roman" w:eastAsia="MS Mincho" w:hAnsi="Times New Roman"/>
                <w:color w:val="000000"/>
                <w:sz w:val="24"/>
                <w:szCs w:val="24"/>
              </w:rPr>
              <w:t>- Vụ Kế hoạch, Vụ Tài chính;</w:t>
            </w:r>
          </w:p>
          <w:p w:rsidR="00FF45D5" w:rsidRPr="00D7460C" w:rsidRDefault="00FF45D5" w:rsidP="00D7460C">
            <w:pPr>
              <w:autoSpaceDE w:val="0"/>
              <w:autoSpaceDN w:val="0"/>
              <w:adjustRightInd w:val="0"/>
              <w:spacing w:before="60" w:after="60" w:line="192" w:lineRule="auto"/>
              <w:jc w:val="both"/>
              <w:rPr>
                <w:rFonts w:ascii="Times New Roman" w:eastAsia="MS Mincho" w:hAnsi="Times New Roman"/>
                <w:color w:val="000000"/>
                <w:sz w:val="24"/>
                <w:szCs w:val="24"/>
              </w:rPr>
            </w:pPr>
            <w:r w:rsidRPr="00D7460C">
              <w:rPr>
                <w:rFonts w:ascii="Times New Roman" w:eastAsia="MS Mincho" w:hAnsi="Times New Roman"/>
                <w:color w:val="000000"/>
                <w:sz w:val="24"/>
                <w:szCs w:val="24"/>
              </w:rPr>
              <w:t>- Ban Kiểm soát Quỹ BVMTVN;</w:t>
            </w:r>
          </w:p>
          <w:p w:rsidR="00FF45D5" w:rsidRPr="00D7460C" w:rsidRDefault="00FF45D5" w:rsidP="00D7460C">
            <w:pPr>
              <w:autoSpaceDE w:val="0"/>
              <w:autoSpaceDN w:val="0"/>
              <w:adjustRightInd w:val="0"/>
              <w:spacing w:before="60" w:after="60" w:line="192" w:lineRule="auto"/>
              <w:jc w:val="both"/>
              <w:rPr>
                <w:rFonts w:ascii="Times New Roman" w:eastAsia="MS Mincho" w:hAnsi="Times New Roman"/>
                <w:color w:val="000000"/>
                <w:sz w:val="24"/>
                <w:szCs w:val="24"/>
              </w:rPr>
            </w:pPr>
            <w:r w:rsidRPr="00D7460C">
              <w:rPr>
                <w:rFonts w:ascii="Times New Roman" w:eastAsia="MS Mincho" w:hAnsi="Times New Roman"/>
                <w:color w:val="000000"/>
                <w:sz w:val="24"/>
                <w:szCs w:val="24"/>
              </w:rPr>
              <w:t>- Lưu: VT, TD</w:t>
            </w:r>
          </w:p>
        </w:tc>
        <w:tc>
          <w:tcPr>
            <w:tcW w:w="4437" w:type="dxa"/>
          </w:tcPr>
          <w:p w:rsidR="00FF45D5" w:rsidRPr="00D7460C" w:rsidRDefault="00FF45D5" w:rsidP="00D7460C">
            <w:pPr>
              <w:autoSpaceDE w:val="0"/>
              <w:autoSpaceDN w:val="0"/>
              <w:adjustRightInd w:val="0"/>
              <w:spacing w:before="60" w:after="60" w:line="240" w:lineRule="auto"/>
              <w:jc w:val="center"/>
              <w:rPr>
                <w:rFonts w:ascii="Times New Roman" w:eastAsia="MS Mincho" w:hAnsi="Times New Roman"/>
                <w:b/>
                <w:color w:val="000000"/>
                <w:sz w:val="24"/>
                <w:szCs w:val="24"/>
              </w:rPr>
            </w:pPr>
            <w:r w:rsidRPr="00D7460C">
              <w:rPr>
                <w:rFonts w:ascii="Times New Roman" w:eastAsia="MS Mincho" w:hAnsi="Times New Roman"/>
                <w:b/>
                <w:color w:val="000000"/>
                <w:sz w:val="24"/>
                <w:szCs w:val="24"/>
              </w:rPr>
              <w:t>TM. HỘI ĐỒNG QUẢN LÝ</w:t>
            </w:r>
          </w:p>
          <w:p w:rsidR="00FF45D5" w:rsidRPr="00D7460C" w:rsidRDefault="00FF45D5" w:rsidP="00D7460C">
            <w:pPr>
              <w:autoSpaceDE w:val="0"/>
              <w:autoSpaceDN w:val="0"/>
              <w:adjustRightInd w:val="0"/>
              <w:spacing w:before="60" w:after="60" w:line="240" w:lineRule="auto"/>
              <w:jc w:val="center"/>
              <w:rPr>
                <w:rFonts w:ascii="Times New Roman" w:eastAsia="MS Mincho" w:hAnsi="Times New Roman"/>
                <w:b/>
                <w:color w:val="000000"/>
                <w:sz w:val="24"/>
                <w:szCs w:val="24"/>
              </w:rPr>
            </w:pPr>
            <w:r w:rsidRPr="00D7460C">
              <w:rPr>
                <w:rFonts w:ascii="Times New Roman" w:eastAsia="MS Mincho" w:hAnsi="Times New Roman"/>
                <w:b/>
                <w:color w:val="000000"/>
                <w:sz w:val="24"/>
                <w:szCs w:val="24"/>
              </w:rPr>
              <w:t>CHỦ TỊCH</w:t>
            </w:r>
          </w:p>
          <w:p w:rsidR="00FF45D5" w:rsidRPr="00D7460C" w:rsidRDefault="00FF45D5" w:rsidP="00D7460C">
            <w:pPr>
              <w:autoSpaceDE w:val="0"/>
              <w:autoSpaceDN w:val="0"/>
              <w:adjustRightInd w:val="0"/>
              <w:spacing w:before="60" w:after="60" w:line="240" w:lineRule="auto"/>
              <w:rPr>
                <w:rFonts w:ascii="Times New Roman" w:eastAsia="MS Mincho" w:hAnsi="Times New Roman"/>
                <w:b/>
                <w:color w:val="000000"/>
                <w:sz w:val="24"/>
                <w:szCs w:val="24"/>
              </w:rPr>
            </w:pPr>
          </w:p>
          <w:p w:rsidR="00FF45D5" w:rsidRPr="00D7460C" w:rsidRDefault="00FF45D5" w:rsidP="00D7460C">
            <w:pPr>
              <w:autoSpaceDE w:val="0"/>
              <w:autoSpaceDN w:val="0"/>
              <w:adjustRightInd w:val="0"/>
              <w:spacing w:before="60" w:after="60" w:line="240" w:lineRule="auto"/>
              <w:rPr>
                <w:rFonts w:ascii="Times New Roman" w:eastAsia="MS Mincho" w:hAnsi="Times New Roman"/>
                <w:b/>
                <w:color w:val="000000"/>
                <w:sz w:val="24"/>
                <w:szCs w:val="24"/>
              </w:rPr>
            </w:pPr>
          </w:p>
          <w:p w:rsidR="00FF45D5" w:rsidRPr="00D7460C" w:rsidRDefault="00FF45D5" w:rsidP="00D7460C">
            <w:pPr>
              <w:autoSpaceDE w:val="0"/>
              <w:autoSpaceDN w:val="0"/>
              <w:adjustRightInd w:val="0"/>
              <w:spacing w:before="60" w:after="60" w:line="240" w:lineRule="auto"/>
              <w:rPr>
                <w:rFonts w:ascii="Times New Roman" w:eastAsia="MS Mincho" w:hAnsi="Times New Roman"/>
                <w:b/>
                <w:color w:val="000000"/>
                <w:sz w:val="24"/>
                <w:szCs w:val="24"/>
              </w:rPr>
            </w:pPr>
          </w:p>
          <w:p w:rsidR="00FF45D5" w:rsidRPr="00D7460C" w:rsidRDefault="00FF45D5" w:rsidP="00D7460C">
            <w:pPr>
              <w:autoSpaceDE w:val="0"/>
              <w:autoSpaceDN w:val="0"/>
              <w:adjustRightInd w:val="0"/>
              <w:spacing w:before="60" w:after="60" w:line="240" w:lineRule="auto"/>
              <w:rPr>
                <w:rFonts w:ascii="Times New Roman" w:eastAsia="MS Mincho" w:hAnsi="Times New Roman"/>
                <w:b/>
                <w:color w:val="000000"/>
                <w:sz w:val="24"/>
                <w:szCs w:val="24"/>
              </w:rPr>
            </w:pPr>
          </w:p>
          <w:p w:rsidR="00FF45D5" w:rsidRPr="00D7460C" w:rsidRDefault="00FF45D5" w:rsidP="00D7460C">
            <w:pPr>
              <w:autoSpaceDE w:val="0"/>
              <w:autoSpaceDN w:val="0"/>
              <w:adjustRightInd w:val="0"/>
              <w:spacing w:before="60" w:after="60" w:line="240" w:lineRule="auto"/>
              <w:rPr>
                <w:rFonts w:ascii="Times New Roman" w:eastAsia="MS Mincho" w:hAnsi="Times New Roman"/>
                <w:b/>
                <w:color w:val="000000"/>
                <w:sz w:val="24"/>
                <w:szCs w:val="24"/>
              </w:rPr>
            </w:pPr>
          </w:p>
          <w:p w:rsidR="00FF45D5" w:rsidRPr="00D7460C" w:rsidRDefault="00FF45D5" w:rsidP="00D7460C">
            <w:pPr>
              <w:autoSpaceDE w:val="0"/>
              <w:autoSpaceDN w:val="0"/>
              <w:adjustRightInd w:val="0"/>
              <w:spacing w:before="60" w:after="60" w:line="240" w:lineRule="auto"/>
              <w:jc w:val="center"/>
              <w:rPr>
                <w:rFonts w:ascii="Times New Roman" w:eastAsia="MS Mincho" w:hAnsi="Times New Roman"/>
                <w:b/>
                <w:color w:val="000000"/>
                <w:sz w:val="24"/>
                <w:szCs w:val="24"/>
              </w:rPr>
            </w:pPr>
            <w:r w:rsidRPr="00D7460C">
              <w:rPr>
                <w:rFonts w:ascii="Times New Roman" w:eastAsia="MS Mincho" w:hAnsi="Times New Roman"/>
                <w:b/>
                <w:color w:val="000000"/>
                <w:sz w:val="24"/>
                <w:szCs w:val="24"/>
              </w:rPr>
              <w:t>Bùi Cách Tuyến</w:t>
            </w:r>
          </w:p>
        </w:tc>
      </w:tr>
    </w:tbl>
    <w:p w:rsidR="00FF45D5" w:rsidRPr="00EA6101" w:rsidRDefault="00FF45D5" w:rsidP="00EA6101">
      <w:pPr>
        <w:rPr>
          <w:rFonts w:ascii="Times New Roman" w:hAnsi="Times New Roman"/>
          <w:sz w:val="24"/>
          <w:szCs w:val="24"/>
        </w:rPr>
      </w:pPr>
    </w:p>
    <w:tbl>
      <w:tblPr>
        <w:tblW w:w="10992" w:type="dxa"/>
        <w:jc w:val="center"/>
        <w:tblLayout w:type="fixed"/>
        <w:tblLook w:val="0000"/>
      </w:tblPr>
      <w:tblGrid>
        <w:gridCol w:w="5164"/>
        <w:gridCol w:w="5828"/>
      </w:tblGrid>
      <w:tr w:rsidR="00FF45D5" w:rsidRPr="00D7460C" w:rsidTr="00C45911">
        <w:trPr>
          <w:trHeight w:val="1257"/>
          <w:jc w:val="center"/>
        </w:trPr>
        <w:tc>
          <w:tcPr>
            <w:tcW w:w="5164" w:type="dxa"/>
          </w:tcPr>
          <w:p w:rsidR="00FF45D5" w:rsidRPr="00EA6101" w:rsidRDefault="00FF45D5" w:rsidP="00C45911">
            <w:pPr>
              <w:pStyle w:val="BodyText"/>
              <w:jc w:val="center"/>
              <w:rPr>
                <w:rFonts w:ascii="Times New Roman" w:hAnsi="Times New Roman"/>
                <w:sz w:val="24"/>
              </w:rPr>
            </w:pPr>
            <w:r w:rsidRPr="00EA6101">
              <w:rPr>
                <w:rFonts w:ascii="Times New Roman" w:hAnsi="Times New Roman"/>
                <w:sz w:val="24"/>
              </w:rPr>
              <w:t>BỘ TÀI NGUYÊN VÀ MÔI TRƯỜNG</w:t>
            </w:r>
          </w:p>
          <w:p w:rsidR="00FF45D5" w:rsidRPr="00EA6101" w:rsidRDefault="00FF45D5" w:rsidP="00C45911">
            <w:pPr>
              <w:pStyle w:val="BodyText"/>
              <w:jc w:val="center"/>
              <w:rPr>
                <w:rFonts w:ascii="Times New Roman" w:hAnsi="Times New Roman"/>
                <w:iCs/>
                <w:sz w:val="24"/>
              </w:rPr>
            </w:pPr>
            <w:r>
              <w:rPr>
                <w:noProof/>
              </w:rPr>
              <w:pict>
                <v:line id="Straight Connector 2" o:spid="_x0000_s1028" style="position:absolute;left:0;text-align:left;z-index:251659264;visibility:visible" from="40.8pt,18.05pt" to="220.8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hqoHAIAADY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"/>
              </w:pict>
            </w:r>
            <w:r w:rsidRPr="00EA6101">
              <w:rPr>
                <w:rFonts w:ascii="Times New Roman" w:hAnsi="Times New Roman"/>
                <w:b/>
                <w:sz w:val="24"/>
              </w:rPr>
              <w:t>QUỸ BẢO VỆ MÔI TRƯỜNG VIỆT NAM</w:t>
            </w:r>
          </w:p>
        </w:tc>
        <w:tc>
          <w:tcPr>
            <w:tcW w:w="5828" w:type="dxa"/>
          </w:tcPr>
          <w:p w:rsidR="00FF45D5" w:rsidRPr="00EA6101" w:rsidRDefault="00FF45D5" w:rsidP="00C45911">
            <w:pPr>
              <w:pStyle w:val="BodyText"/>
              <w:jc w:val="center"/>
              <w:rPr>
                <w:rFonts w:ascii="Times New Roman" w:hAnsi="Times New Roman"/>
                <w:b/>
                <w:sz w:val="24"/>
              </w:rPr>
            </w:pPr>
            <w:r w:rsidRPr="00EA6101">
              <w:rPr>
                <w:rFonts w:ascii="Times New Roman" w:hAnsi="Times New Roman"/>
                <w:b/>
                <w:sz w:val="24"/>
              </w:rPr>
              <w:t>CỘNG HÒA XÃ HỘI CHỦ NGHĨA VIỆT NAM</w:t>
            </w:r>
          </w:p>
          <w:p w:rsidR="00FF45D5" w:rsidRPr="00EA6101" w:rsidRDefault="00FF45D5" w:rsidP="00C45911">
            <w:pPr>
              <w:pStyle w:val="BodyText"/>
              <w:jc w:val="center"/>
              <w:rPr>
                <w:rFonts w:ascii="Times New Roman" w:hAnsi="Times New Roman"/>
                <w:b/>
                <w:iCs/>
                <w:sz w:val="24"/>
              </w:rPr>
            </w:pPr>
            <w:r w:rsidRPr="00EA6101">
              <w:rPr>
                <w:rFonts w:ascii="Times New Roman" w:hAnsi="Times New Roman"/>
                <w:b/>
                <w:iCs/>
                <w:sz w:val="24"/>
              </w:rPr>
              <w:t>Độc lập – Tự do – Hạnh phúc</w:t>
            </w:r>
          </w:p>
          <w:p w:rsidR="00FF45D5" w:rsidRPr="00EA6101" w:rsidRDefault="00FF45D5" w:rsidP="00C45911">
            <w:pPr>
              <w:pStyle w:val="BodyText"/>
              <w:spacing w:before="120"/>
              <w:jc w:val="center"/>
              <w:rPr>
                <w:rFonts w:ascii="Times New Roman" w:hAnsi="Times New Roman"/>
                <w:i/>
                <w:iCs/>
                <w:sz w:val="24"/>
              </w:rPr>
            </w:pPr>
            <w:r>
              <w:rPr>
                <w:noProof/>
              </w:rPr>
              <w:pict>
                <v:line id="Straight Connector 1" o:spid="_x0000_s1029" style="position:absolute;left:0;text-align:left;z-index:251658240;visibility:visible" from="76.1pt,3.45pt" to="198.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W0a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Tad5Pgc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"/>
              </w:pict>
            </w:r>
            <w:r>
              <w:rPr>
                <w:rFonts w:ascii="Times New Roman" w:hAnsi="Times New Roman"/>
                <w:i/>
                <w:iCs/>
                <w:sz w:val="24"/>
              </w:rPr>
              <w:t>Hà Nội, ngày  19</w:t>
            </w:r>
            <w:r w:rsidRPr="00EA6101">
              <w:rPr>
                <w:rFonts w:ascii="Times New Roman" w:hAnsi="Times New Roman"/>
                <w:i/>
                <w:iCs/>
                <w:sz w:val="24"/>
              </w:rPr>
              <w:t xml:space="preserve">  tháng   </w:t>
            </w:r>
            <w:r>
              <w:rPr>
                <w:rFonts w:ascii="Times New Roman" w:hAnsi="Times New Roman"/>
                <w:i/>
                <w:iCs/>
                <w:sz w:val="24"/>
              </w:rPr>
              <w:t>03</w:t>
            </w:r>
            <w:r w:rsidRPr="00EA6101">
              <w:rPr>
                <w:rFonts w:ascii="Times New Roman" w:hAnsi="Times New Roman"/>
                <w:i/>
                <w:iCs/>
                <w:sz w:val="24"/>
              </w:rPr>
              <w:t xml:space="preserve">   năm 2013</w:t>
            </w:r>
          </w:p>
        </w:tc>
      </w:tr>
    </w:tbl>
    <w:p w:rsidR="00FF45D5" w:rsidRPr="00EA6101" w:rsidRDefault="00FF45D5" w:rsidP="00EA6101">
      <w:pPr>
        <w:pStyle w:val="Heading2"/>
        <w:spacing w:line="312" w:lineRule="auto"/>
        <w:jc w:val="center"/>
        <w:rPr>
          <w:rFonts w:ascii="Times New Roman" w:hAnsi="Times New Roman" w:cs="Times New Roman"/>
          <w:i w:val="0"/>
          <w:sz w:val="24"/>
          <w:szCs w:val="24"/>
        </w:rPr>
      </w:pPr>
      <w:r w:rsidRPr="00EA6101">
        <w:rPr>
          <w:rFonts w:ascii="Times New Roman" w:hAnsi="Times New Roman" w:cs="Times New Roman"/>
          <w:i w:val="0"/>
          <w:sz w:val="24"/>
          <w:szCs w:val="24"/>
        </w:rPr>
        <w:t>Lĩnh vực ưu tiên, tiêu chí lựa chọn cho vay ưu đãi đầu tư bảo vệ môi trường của Quỹ Bảo vệ môi trường Việt Nam năm 2013</w:t>
      </w:r>
    </w:p>
    <w:p w:rsidR="00FF45D5" w:rsidRPr="00EA6101" w:rsidRDefault="00FF45D5" w:rsidP="00EA6101">
      <w:pPr>
        <w:jc w:val="center"/>
        <w:rPr>
          <w:rFonts w:ascii="Times New Roman" w:hAnsi="Times New Roman"/>
          <w:i/>
          <w:sz w:val="24"/>
          <w:szCs w:val="24"/>
        </w:rPr>
      </w:pPr>
      <w:r w:rsidRPr="00EA6101">
        <w:rPr>
          <w:rFonts w:ascii="Times New Roman" w:hAnsi="Times New Roman"/>
          <w:i/>
          <w:sz w:val="24"/>
          <w:szCs w:val="24"/>
        </w:rPr>
        <w:t>(Ban hành kèm theo Quyết định số /QĐ-HQL ngày  tháng     năm 2013của Hội đồng quản lý Quỹ Bảo vệ môi trường Việt Nam)</w:t>
      </w:r>
    </w:p>
    <w:p w:rsidR="00FF45D5" w:rsidRPr="00EA6101" w:rsidRDefault="00FF45D5" w:rsidP="00EA6101">
      <w:pPr>
        <w:jc w:val="center"/>
        <w:rPr>
          <w:rFonts w:ascii="Times New Roman" w:hAnsi="Times New Roman"/>
          <w:i/>
          <w:sz w:val="24"/>
          <w:szCs w:val="24"/>
        </w:rPr>
      </w:pPr>
    </w:p>
    <w:tbl>
      <w:tblPr>
        <w:tblW w:w="9468" w:type="dxa"/>
        <w:tblLook w:val="01E0"/>
      </w:tblPr>
      <w:tblGrid>
        <w:gridCol w:w="9468"/>
      </w:tblGrid>
      <w:tr w:rsidR="00FF45D5" w:rsidRPr="00D7460C" w:rsidTr="00D7460C">
        <w:tc>
          <w:tcPr>
            <w:tcW w:w="9468" w:type="dxa"/>
          </w:tcPr>
          <w:p w:rsidR="00FF45D5" w:rsidRPr="00D7460C" w:rsidRDefault="00FF45D5" w:rsidP="00D7460C">
            <w:pPr>
              <w:spacing w:after="0" w:line="312" w:lineRule="auto"/>
              <w:rPr>
                <w:rFonts w:ascii="Times New Roman" w:eastAsia="MS Mincho" w:hAnsi="Times New Roman"/>
                <w:b/>
                <w:sz w:val="24"/>
                <w:szCs w:val="24"/>
              </w:rPr>
            </w:pPr>
            <w:r w:rsidRPr="00D7460C">
              <w:rPr>
                <w:rFonts w:ascii="Times New Roman" w:eastAsia="MS Mincho" w:hAnsi="Times New Roman"/>
                <w:b/>
                <w:sz w:val="24"/>
                <w:szCs w:val="24"/>
              </w:rPr>
              <w:t>I. Lĩnh vực ưu tiên (xếp theo thứ tự ưu tiên)</w:t>
            </w:r>
          </w:p>
        </w:tc>
      </w:tr>
      <w:tr w:rsidR="00FF45D5" w:rsidRPr="00D7460C" w:rsidTr="00D7460C">
        <w:tc>
          <w:tcPr>
            <w:tcW w:w="9468" w:type="dxa"/>
          </w:tcPr>
          <w:p w:rsidR="00FF45D5" w:rsidRPr="00D7460C" w:rsidRDefault="00FF45D5" w:rsidP="00D7460C">
            <w:pPr>
              <w:numPr>
                <w:ilvl w:val="0"/>
                <w:numId w:val="1"/>
              </w:numPr>
              <w:spacing w:after="0" w:line="360" w:lineRule="auto"/>
              <w:rPr>
                <w:rFonts w:ascii="Times New Roman" w:eastAsia="MS Mincho" w:hAnsi="Times New Roman"/>
                <w:sz w:val="24"/>
                <w:szCs w:val="24"/>
              </w:rPr>
            </w:pPr>
            <w:r w:rsidRPr="00D7460C">
              <w:rPr>
                <w:rFonts w:ascii="Times New Roman" w:eastAsia="MS Mincho" w:hAnsi="Times New Roman"/>
                <w:sz w:val="24"/>
                <w:szCs w:val="24"/>
              </w:rPr>
              <w:t>Xử lý chất thải công nghiệp (khu công nghiệp, nhà máy, xí nghiệp).</w:t>
            </w:r>
          </w:p>
          <w:p w:rsidR="00FF45D5" w:rsidRPr="00D7460C" w:rsidRDefault="00FF45D5" w:rsidP="00D7460C">
            <w:pPr>
              <w:numPr>
                <w:ilvl w:val="0"/>
                <w:numId w:val="1"/>
              </w:numPr>
              <w:spacing w:after="0" w:line="360" w:lineRule="auto"/>
              <w:rPr>
                <w:rFonts w:ascii="Times New Roman" w:eastAsia="MS Mincho" w:hAnsi="Times New Roman"/>
                <w:sz w:val="24"/>
                <w:szCs w:val="24"/>
              </w:rPr>
            </w:pPr>
            <w:r w:rsidRPr="00D7460C">
              <w:rPr>
                <w:rFonts w:ascii="Times New Roman" w:eastAsia="MS Mincho" w:hAnsi="Times New Roman"/>
                <w:sz w:val="24"/>
                <w:szCs w:val="24"/>
              </w:rPr>
              <w:t>Xử lý nước thải, khí thải ( các đơn vị thuộc QĐ 64, nhà máy, xí nghiệp và làng nghề).</w:t>
            </w:r>
          </w:p>
          <w:p w:rsidR="00FF45D5" w:rsidRPr="00D7460C" w:rsidRDefault="00FF45D5" w:rsidP="00D7460C">
            <w:pPr>
              <w:numPr>
                <w:ilvl w:val="0"/>
                <w:numId w:val="1"/>
              </w:numPr>
              <w:spacing w:after="0" w:line="360" w:lineRule="auto"/>
              <w:rPr>
                <w:rFonts w:ascii="Times New Roman" w:eastAsia="MS Mincho" w:hAnsi="Times New Roman"/>
                <w:sz w:val="24"/>
                <w:szCs w:val="24"/>
              </w:rPr>
            </w:pPr>
            <w:r w:rsidRPr="00D7460C">
              <w:rPr>
                <w:rFonts w:ascii="Times New Roman" w:eastAsia="MS Mincho" w:hAnsi="Times New Roman"/>
                <w:sz w:val="24"/>
                <w:szCs w:val="24"/>
              </w:rPr>
              <w:t>Xử lý rác thải sinh hoạt.</w:t>
            </w:r>
          </w:p>
          <w:p w:rsidR="00FF45D5" w:rsidRPr="00D7460C" w:rsidRDefault="00FF45D5" w:rsidP="00D7460C">
            <w:pPr>
              <w:numPr>
                <w:ilvl w:val="0"/>
                <w:numId w:val="1"/>
              </w:numPr>
              <w:spacing w:after="0" w:line="360" w:lineRule="auto"/>
              <w:rPr>
                <w:rFonts w:ascii="Times New Roman" w:eastAsia="MS Mincho" w:hAnsi="Times New Roman"/>
                <w:sz w:val="24"/>
                <w:szCs w:val="24"/>
              </w:rPr>
            </w:pPr>
            <w:r w:rsidRPr="00D7460C">
              <w:rPr>
                <w:rFonts w:ascii="Times New Roman" w:eastAsia="MS Mincho" w:hAnsi="Times New Roman"/>
                <w:sz w:val="24"/>
                <w:szCs w:val="24"/>
              </w:rPr>
              <w:t>Triển khai công nghệ sạch, thân thiện môi trường, tiết kiệm năng lượng, sản xuất các sản phẩm bảo vệ môi trường.</w:t>
            </w:r>
          </w:p>
          <w:p w:rsidR="00FF45D5" w:rsidRPr="00D7460C" w:rsidRDefault="00FF45D5" w:rsidP="00D7460C">
            <w:pPr>
              <w:numPr>
                <w:ilvl w:val="0"/>
                <w:numId w:val="1"/>
              </w:numPr>
              <w:spacing w:after="0" w:line="360" w:lineRule="auto"/>
              <w:rPr>
                <w:rFonts w:ascii="Times New Roman" w:eastAsia="MS Mincho" w:hAnsi="Times New Roman"/>
                <w:sz w:val="24"/>
                <w:szCs w:val="24"/>
              </w:rPr>
            </w:pPr>
            <w:r w:rsidRPr="00D7460C">
              <w:rPr>
                <w:rFonts w:ascii="Times New Roman" w:eastAsia="MS Mincho" w:hAnsi="Times New Roman"/>
                <w:sz w:val="24"/>
                <w:szCs w:val="24"/>
              </w:rPr>
              <w:t>Xã hội hóa thu gom rác thải.</w:t>
            </w:r>
          </w:p>
        </w:tc>
      </w:tr>
    </w:tbl>
    <w:p w:rsidR="00FF45D5" w:rsidRPr="00EA6101" w:rsidRDefault="00FF45D5" w:rsidP="00EA6101">
      <w:pPr>
        <w:spacing w:line="312" w:lineRule="auto"/>
        <w:rPr>
          <w:rFonts w:ascii="Times New Roman" w:hAnsi="Times New Roman"/>
          <w:b/>
          <w:sz w:val="24"/>
          <w:szCs w:val="24"/>
        </w:rPr>
      </w:pPr>
      <w:r w:rsidRPr="00EA6101">
        <w:rPr>
          <w:rFonts w:ascii="Times New Roman" w:hAnsi="Times New Roman"/>
          <w:b/>
          <w:sz w:val="24"/>
          <w:szCs w:val="24"/>
        </w:rPr>
        <w:t>II. Tiêu chí lựa chọn</w:t>
      </w:r>
    </w:p>
    <w:p w:rsidR="00FF45D5" w:rsidRPr="00EA6101" w:rsidRDefault="00FF45D5" w:rsidP="00EA6101">
      <w:pPr>
        <w:spacing w:line="312" w:lineRule="auto"/>
        <w:ind w:firstLine="360"/>
        <w:rPr>
          <w:rFonts w:ascii="Times New Roman" w:hAnsi="Times New Roman"/>
          <w:sz w:val="24"/>
          <w:szCs w:val="24"/>
        </w:rPr>
      </w:pPr>
      <w:r w:rsidRPr="00EA6101">
        <w:rPr>
          <w:rFonts w:ascii="Times New Roman" w:hAnsi="Times New Roman"/>
          <w:sz w:val="24"/>
          <w:szCs w:val="24"/>
        </w:rPr>
        <w:t>Việc cho các dự án vay ưu đãi đầu tư bảo vệ môi trường được xem xét dựa trên các tiêu chí dưới đây:</w:t>
      </w:r>
    </w:p>
    <w:p w:rsidR="00FF45D5" w:rsidRPr="00EA6101" w:rsidRDefault="00FF45D5" w:rsidP="00EA6101">
      <w:pPr>
        <w:numPr>
          <w:ilvl w:val="0"/>
          <w:numId w:val="2"/>
        </w:numPr>
        <w:spacing w:after="0" w:line="360" w:lineRule="auto"/>
        <w:rPr>
          <w:rFonts w:ascii="Times New Roman" w:hAnsi="Times New Roman"/>
          <w:sz w:val="24"/>
          <w:szCs w:val="24"/>
        </w:rPr>
      </w:pPr>
      <w:r w:rsidRPr="00EA6101">
        <w:rPr>
          <w:rFonts w:ascii="Times New Roman" w:hAnsi="Times New Roman"/>
          <w:sz w:val="24"/>
          <w:szCs w:val="24"/>
        </w:rPr>
        <w:t>Tính cấp thiết và hiệu quả bảo vệ môi trường;</w:t>
      </w:r>
    </w:p>
    <w:p w:rsidR="00FF45D5" w:rsidRPr="00EA6101" w:rsidRDefault="00FF45D5" w:rsidP="00EA6101">
      <w:pPr>
        <w:numPr>
          <w:ilvl w:val="0"/>
          <w:numId w:val="2"/>
        </w:numPr>
        <w:spacing w:after="0" w:line="360" w:lineRule="auto"/>
        <w:rPr>
          <w:rFonts w:ascii="Times New Roman" w:hAnsi="Times New Roman"/>
          <w:sz w:val="24"/>
          <w:szCs w:val="24"/>
        </w:rPr>
      </w:pPr>
      <w:r w:rsidRPr="00EA6101">
        <w:rPr>
          <w:rFonts w:ascii="Times New Roman" w:hAnsi="Times New Roman"/>
          <w:sz w:val="24"/>
          <w:szCs w:val="24"/>
        </w:rPr>
        <w:t>Quy mô và tính đặc thù;</w:t>
      </w:r>
    </w:p>
    <w:p w:rsidR="00FF45D5" w:rsidRPr="00EA6101" w:rsidRDefault="00FF45D5" w:rsidP="00EA6101">
      <w:pPr>
        <w:numPr>
          <w:ilvl w:val="0"/>
          <w:numId w:val="2"/>
        </w:numPr>
        <w:spacing w:after="0" w:line="360" w:lineRule="auto"/>
        <w:rPr>
          <w:rFonts w:ascii="Times New Roman" w:hAnsi="Times New Roman"/>
          <w:sz w:val="24"/>
          <w:szCs w:val="24"/>
        </w:rPr>
      </w:pPr>
      <w:r w:rsidRPr="00EA6101">
        <w:rPr>
          <w:rFonts w:ascii="Times New Roman" w:hAnsi="Times New Roman"/>
          <w:sz w:val="24"/>
          <w:szCs w:val="24"/>
        </w:rPr>
        <w:t>Tính kinh tế, khả năng trả nợ;</w:t>
      </w:r>
    </w:p>
    <w:p w:rsidR="00FF45D5" w:rsidRPr="00EA6101" w:rsidRDefault="00FF45D5" w:rsidP="00EA6101">
      <w:pPr>
        <w:numPr>
          <w:ilvl w:val="0"/>
          <w:numId w:val="2"/>
        </w:numPr>
        <w:spacing w:after="0" w:line="360" w:lineRule="auto"/>
        <w:rPr>
          <w:rFonts w:ascii="Times New Roman" w:hAnsi="Times New Roman"/>
          <w:sz w:val="24"/>
          <w:szCs w:val="24"/>
        </w:rPr>
      </w:pPr>
      <w:r w:rsidRPr="00EA6101">
        <w:rPr>
          <w:rFonts w:ascii="Times New Roman" w:hAnsi="Times New Roman"/>
          <w:sz w:val="24"/>
          <w:szCs w:val="24"/>
        </w:rPr>
        <w:t>Tính nhân rộng, bền vững;</w:t>
      </w:r>
    </w:p>
    <w:p w:rsidR="00FF45D5" w:rsidRPr="00EA6101" w:rsidRDefault="00FF45D5" w:rsidP="00EA6101">
      <w:pPr>
        <w:numPr>
          <w:ilvl w:val="0"/>
          <w:numId w:val="2"/>
        </w:numPr>
        <w:spacing w:after="0" w:line="360" w:lineRule="auto"/>
        <w:rPr>
          <w:rFonts w:ascii="Times New Roman" w:hAnsi="Times New Roman"/>
          <w:sz w:val="24"/>
          <w:szCs w:val="24"/>
        </w:rPr>
      </w:pPr>
      <w:r w:rsidRPr="00EA6101">
        <w:rPr>
          <w:rFonts w:ascii="Times New Roman" w:hAnsi="Times New Roman"/>
          <w:sz w:val="24"/>
          <w:szCs w:val="24"/>
        </w:rPr>
        <w:t>Ưu thế áp dụng công nghệ tiên tiến phù hợp, đặc biệt là công nghệ trong nước;</w:t>
      </w:r>
    </w:p>
    <w:p w:rsidR="00FF45D5" w:rsidRPr="00EA6101" w:rsidRDefault="00FF45D5" w:rsidP="00EA6101">
      <w:pPr>
        <w:numPr>
          <w:ilvl w:val="0"/>
          <w:numId w:val="2"/>
        </w:numPr>
        <w:spacing w:after="0" w:line="360" w:lineRule="auto"/>
        <w:rPr>
          <w:rFonts w:ascii="Times New Roman" w:hAnsi="Times New Roman"/>
          <w:sz w:val="24"/>
          <w:szCs w:val="24"/>
        </w:rPr>
      </w:pPr>
      <w:r w:rsidRPr="00EA6101">
        <w:rPr>
          <w:rFonts w:ascii="Times New Roman" w:hAnsi="Times New Roman"/>
          <w:sz w:val="24"/>
          <w:szCs w:val="24"/>
        </w:rPr>
        <w:t>Phục vụ trực tiếp các chính sách của Nhà nước về bảo vệ môi trường.</w:t>
      </w:r>
    </w:p>
    <w:tbl>
      <w:tblPr>
        <w:tblW w:w="9175" w:type="dxa"/>
        <w:tblLook w:val="01E0"/>
      </w:tblPr>
      <w:tblGrid>
        <w:gridCol w:w="4577"/>
        <w:gridCol w:w="4598"/>
      </w:tblGrid>
      <w:tr w:rsidR="00FF45D5" w:rsidRPr="00D7460C" w:rsidTr="00D7460C">
        <w:trPr>
          <w:trHeight w:val="2595"/>
        </w:trPr>
        <w:tc>
          <w:tcPr>
            <w:tcW w:w="4577" w:type="dxa"/>
          </w:tcPr>
          <w:p w:rsidR="00FF45D5" w:rsidRPr="00D7460C" w:rsidRDefault="00FF45D5" w:rsidP="00D7460C">
            <w:pPr>
              <w:spacing w:after="0" w:line="240" w:lineRule="auto"/>
              <w:rPr>
                <w:rFonts w:ascii="Times New Roman" w:eastAsia="MS Mincho" w:hAnsi="Times New Roman"/>
                <w:sz w:val="24"/>
                <w:szCs w:val="24"/>
              </w:rPr>
            </w:pPr>
          </w:p>
        </w:tc>
        <w:tc>
          <w:tcPr>
            <w:tcW w:w="4598" w:type="dxa"/>
          </w:tcPr>
          <w:p w:rsidR="00FF45D5" w:rsidRPr="00D7460C" w:rsidRDefault="00FF45D5" w:rsidP="00D7460C">
            <w:pPr>
              <w:spacing w:before="120" w:after="0" w:line="240" w:lineRule="auto"/>
              <w:jc w:val="center"/>
              <w:rPr>
                <w:rFonts w:ascii="Times New Roman" w:eastAsia="MS Mincho" w:hAnsi="Times New Roman"/>
                <w:b/>
                <w:sz w:val="24"/>
                <w:szCs w:val="24"/>
              </w:rPr>
            </w:pPr>
            <w:r w:rsidRPr="00D7460C">
              <w:rPr>
                <w:rFonts w:ascii="Times New Roman" w:eastAsia="MS Mincho" w:hAnsi="Times New Roman"/>
                <w:b/>
                <w:sz w:val="24"/>
                <w:szCs w:val="24"/>
              </w:rPr>
              <w:t>TM. HỘI ĐỒNG QUẢN LÝ</w:t>
            </w:r>
          </w:p>
          <w:p w:rsidR="00FF45D5" w:rsidRPr="00D7460C" w:rsidRDefault="00FF45D5" w:rsidP="00D7460C">
            <w:pPr>
              <w:spacing w:after="0" w:line="240" w:lineRule="auto"/>
              <w:jc w:val="center"/>
              <w:rPr>
                <w:rFonts w:ascii="Times New Roman" w:eastAsia="MS Mincho" w:hAnsi="Times New Roman"/>
                <w:b/>
                <w:sz w:val="24"/>
                <w:szCs w:val="24"/>
              </w:rPr>
            </w:pPr>
            <w:r w:rsidRPr="00D7460C">
              <w:rPr>
                <w:rFonts w:ascii="Times New Roman" w:eastAsia="MS Mincho" w:hAnsi="Times New Roman"/>
                <w:b/>
                <w:sz w:val="24"/>
                <w:szCs w:val="24"/>
              </w:rPr>
              <w:t>CHỦ TỊCH</w:t>
            </w:r>
          </w:p>
          <w:p w:rsidR="00FF45D5" w:rsidRPr="00D7460C" w:rsidRDefault="00FF45D5" w:rsidP="00D7460C">
            <w:pPr>
              <w:spacing w:after="0" w:line="240" w:lineRule="auto"/>
              <w:jc w:val="center"/>
              <w:rPr>
                <w:rFonts w:ascii="Times New Roman" w:eastAsia="MS Mincho" w:hAnsi="Times New Roman"/>
                <w:b/>
                <w:sz w:val="24"/>
                <w:szCs w:val="24"/>
              </w:rPr>
            </w:pPr>
          </w:p>
          <w:p w:rsidR="00FF45D5" w:rsidRPr="00D7460C" w:rsidRDefault="00FF45D5" w:rsidP="00D7460C">
            <w:pPr>
              <w:spacing w:after="0" w:line="240" w:lineRule="auto"/>
              <w:jc w:val="center"/>
              <w:rPr>
                <w:rFonts w:ascii="Times New Roman" w:eastAsia="MS Mincho" w:hAnsi="Times New Roman"/>
                <w:b/>
                <w:sz w:val="24"/>
                <w:szCs w:val="24"/>
              </w:rPr>
            </w:pPr>
          </w:p>
          <w:p w:rsidR="00FF45D5" w:rsidRPr="00D7460C" w:rsidRDefault="00FF45D5" w:rsidP="00D7460C">
            <w:pPr>
              <w:spacing w:after="0" w:line="240" w:lineRule="auto"/>
              <w:jc w:val="center"/>
              <w:rPr>
                <w:rFonts w:ascii="Times New Roman" w:eastAsia="MS Mincho" w:hAnsi="Times New Roman"/>
                <w:b/>
                <w:sz w:val="24"/>
                <w:szCs w:val="24"/>
              </w:rPr>
            </w:pPr>
          </w:p>
          <w:p w:rsidR="00FF45D5" w:rsidRPr="00D7460C" w:rsidRDefault="00FF45D5" w:rsidP="00D7460C">
            <w:pPr>
              <w:spacing w:after="0" w:line="240" w:lineRule="auto"/>
              <w:jc w:val="center"/>
              <w:rPr>
                <w:rFonts w:ascii="Times New Roman" w:eastAsia="MS Mincho" w:hAnsi="Times New Roman"/>
                <w:b/>
                <w:sz w:val="24"/>
                <w:szCs w:val="24"/>
              </w:rPr>
            </w:pPr>
          </w:p>
          <w:p w:rsidR="00FF45D5" w:rsidRPr="00D7460C" w:rsidRDefault="00FF45D5" w:rsidP="00D7460C">
            <w:pPr>
              <w:spacing w:after="0" w:line="240" w:lineRule="auto"/>
              <w:jc w:val="center"/>
              <w:rPr>
                <w:rFonts w:ascii="Times New Roman" w:eastAsia="MS Mincho" w:hAnsi="Times New Roman"/>
                <w:b/>
                <w:sz w:val="24"/>
                <w:szCs w:val="24"/>
              </w:rPr>
            </w:pPr>
          </w:p>
          <w:p w:rsidR="00FF45D5" w:rsidRPr="00D7460C" w:rsidRDefault="00FF45D5" w:rsidP="00D7460C">
            <w:pPr>
              <w:spacing w:after="0" w:line="240" w:lineRule="auto"/>
              <w:jc w:val="center"/>
              <w:rPr>
                <w:rFonts w:ascii="Times New Roman" w:eastAsia="MS Mincho" w:hAnsi="Times New Roman"/>
                <w:b/>
                <w:sz w:val="24"/>
                <w:szCs w:val="24"/>
              </w:rPr>
            </w:pPr>
            <w:r w:rsidRPr="00D7460C">
              <w:rPr>
                <w:rFonts w:ascii="Times New Roman" w:eastAsia="MS Mincho" w:hAnsi="Times New Roman"/>
                <w:b/>
                <w:sz w:val="24"/>
                <w:szCs w:val="24"/>
              </w:rPr>
              <w:t>Bùi Cách Tuyến</w:t>
            </w:r>
            <w:bookmarkStart w:id="0" w:name="_GoBack"/>
            <w:bookmarkEnd w:id="0"/>
          </w:p>
        </w:tc>
      </w:tr>
    </w:tbl>
    <w:p w:rsidR="00FF45D5" w:rsidRPr="00EA6101" w:rsidRDefault="00FF45D5" w:rsidP="00EA6101">
      <w:pPr>
        <w:rPr>
          <w:rFonts w:ascii="Times New Roman" w:hAnsi="Times New Roman"/>
          <w:sz w:val="24"/>
          <w:szCs w:val="24"/>
        </w:rPr>
      </w:pPr>
    </w:p>
    <w:sectPr w:rsidR="00FF45D5" w:rsidRPr="00EA6101" w:rsidSect="00EA6101">
      <w:pgSz w:w="12240" w:h="15840"/>
      <w:pgMar w:top="81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l?r ??fc"/>
    <w:panose1 w:val="02020609040205080304"/>
    <w:charset w:val="80"/>
    <w:family w:val="roman"/>
    <w:notTrueType/>
    <w:pitch w:val="fixed"/>
    <w:sig w:usb0="00000001" w:usb1="08070000" w:usb2="00000010" w:usb3="00000000" w:csb0="00020000"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BA27AC"/>
    <w:multiLevelType w:val="hybridMultilevel"/>
    <w:tmpl w:val="5D340FCA"/>
    <w:lvl w:ilvl="0" w:tplc="3724E6CA">
      <w:start w:val="1"/>
      <w:numFmt w:val="decimal"/>
      <w:lvlText w:val="%1-"/>
      <w:lvlJc w:val="left"/>
      <w:pPr>
        <w:tabs>
          <w:tab w:val="num" w:pos="720"/>
        </w:tabs>
        <w:ind w:left="720" w:hanging="360"/>
      </w:pPr>
      <w:rPr>
        <w:rFonts w:cs="Times New Roman" w:hint="default"/>
      </w:rPr>
    </w:lvl>
    <w:lvl w:ilvl="1" w:tplc="042A0019" w:tentative="1">
      <w:start w:val="1"/>
      <w:numFmt w:val="lowerLetter"/>
      <w:lvlText w:val="%2."/>
      <w:lvlJc w:val="left"/>
      <w:pPr>
        <w:tabs>
          <w:tab w:val="num" w:pos="1440"/>
        </w:tabs>
        <w:ind w:left="1440" w:hanging="360"/>
      </w:pPr>
      <w:rPr>
        <w:rFonts w:cs="Times New Roman"/>
      </w:rPr>
    </w:lvl>
    <w:lvl w:ilvl="2" w:tplc="042A001B" w:tentative="1">
      <w:start w:val="1"/>
      <w:numFmt w:val="lowerRoman"/>
      <w:lvlText w:val="%3."/>
      <w:lvlJc w:val="right"/>
      <w:pPr>
        <w:tabs>
          <w:tab w:val="num" w:pos="2160"/>
        </w:tabs>
        <w:ind w:left="2160" w:hanging="180"/>
      </w:pPr>
      <w:rPr>
        <w:rFonts w:cs="Times New Roman"/>
      </w:rPr>
    </w:lvl>
    <w:lvl w:ilvl="3" w:tplc="042A000F" w:tentative="1">
      <w:start w:val="1"/>
      <w:numFmt w:val="decimal"/>
      <w:lvlText w:val="%4."/>
      <w:lvlJc w:val="left"/>
      <w:pPr>
        <w:tabs>
          <w:tab w:val="num" w:pos="2880"/>
        </w:tabs>
        <w:ind w:left="2880" w:hanging="360"/>
      </w:pPr>
      <w:rPr>
        <w:rFonts w:cs="Times New Roman"/>
      </w:rPr>
    </w:lvl>
    <w:lvl w:ilvl="4" w:tplc="042A0019" w:tentative="1">
      <w:start w:val="1"/>
      <w:numFmt w:val="lowerLetter"/>
      <w:lvlText w:val="%5."/>
      <w:lvlJc w:val="left"/>
      <w:pPr>
        <w:tabs>
          <w:tab w:val="num" w:pos="3600"/>
        </w:tabs>
        <w:ind w:left="3600" w:hanging="360"/>
      </w:pPr>
      <w:rPr>
        <w:rFonts w:cs="Times New Roman"/>
      </w:rPr>
    </w:lvl>
    <w:lvl w:ilvl="5" w:tplc="042A001B" w:tentative="1">
      <w:start w:val="1"/>
      <w:numFmt w:val="lowerRoman"/>
      <w:lvlText w:val="%6."/>
      <w:lvlJc w:val="right"/>
      <w:pPr>
        <w:tabs>
          <w:tab w:val="num" w:pos="4320"/>
        </w:tabs>
        <w:ind w:left="4320" w:hanging="180"/>
      </w:pPr>
      <w:rPr>
        <w:rFonts w:cs="Times New Roman"/>
      </w:rPr>
    </w:lvl>
    <w:lvl w:ilvl="6" w:tplc="042A000F" w:tentative="1">
      <w:start w:val="1"/>
      <w:numFmt w:val="decimal"/>
      <w:lvlText w:val="%7."/>
      <w:lvlJc w:val="left"/>
      <w:pPr>
        <w:tabs>
          <w:tab w:val="num" w:pos="5040"/>
        </w:tabs>
        <w:ind w:left="5040" w:hanging="360"/>
      </w:pPr>
      <w:rPr>
        <w:rFonts w:cs="Times New Roman"/>
      </w:rPr>
    </w:lvl>
    <w:lvl w:ilvl="7" w:tplc="042A0019" w:tentative="1">
      <w:start w:val="1"/>
      <w:numFmt w:val="lowerLetter"/>
      <w:lvlText w:val="%8."/>
      <w:lvlJc w:val="left"/>
      <w:pPr>
        <w:tabs>
          <w:tab w:val="num" w:pos="5760"/>
        </w:tabs>
        <w:ind w:left="5760" w:hanging="360"/>
      </w:pPr>
      <w:rPr>
        <w:rFonts w:cs="Times New Roman"/>
      </w:rPr>
    </w:lvl>
    <w:lvl w:ilvl="8" w:tplc="042A001B" w:tentative="1">
      <w:start w:val="1"/>
      <w:numFmt w:val="lowerRoman"/>
      <w:lvlText w:val="%9."/>
      <w:lvlJc w:val="right"/>
      <w:pPr>
        <w:tabs>
          <w:tab w:val="num" w:pos="6480"/>
        </w:tabs>
        <w:ind w:left="6480" w:hanging="180"/>
      </w:pPr>
      <w:rPr>
        <w:rFonts w:cs="Times New Roman"/>
      </w:rPr>
    </w:lvl>
  </w:abstractNum>
  <w:abstractNum w:abstractNumId="1">
    <w:nsid w:val="72CD71F3"/>
    <w:multiLevelType w:val="hybridMultilevel"/>
    <w:tmpl w:val="99D061A4"/>
    <w:lvl w:ilvl="0" w:tplc="042A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703C"/>
    <w:rsid w:val="000F703C"/>
    <w:rsid w:val="00AC7EEE"/>
    <w:rsid w:val="00C45911"/>
    <w:rsid w:val="00D7460C"/>
    <w:rsid w:val="00EA2E54"/>
    <w:rsid w:val="00EA6101"/>
    <w:rsid w:val="00F311A9"/>
    <w:rsid w:val="00FF45D5"/>
    <w:rsid w:val="00FF7F0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0B"/>
    <w:pPr>
      <w:spacing w:after="200" w:line="276" w:lineRule="auto"/>
    </w:pPr>
  </w:style>
  <w:style w:type="paragraph" w:styleId="Heading2">
    <w:name w:val="heading 2"/>
    <w:basedOn w:val="Normal"/>
    <w:next w:val="Normal"/>
    <w:link w:val="Heading2Char"/>
    <w:uiPriority w:val="99"/>
    <w:qFormat/>
    <w:rsid w:val="000F703C"/>
    <w:pPr>
      <w:keepNext/>
      <w:spacing w:before="240" w:after="60" w:line="240" w:lineRule="auto"/>
      <w:outlineLvl w:val="1"/>
    </w:pPr>
    <w:rPr>
      <w:rFonts w:ascii="Arial" w:eastAsia="MS Mincho" w:hAnsi="Arial" w:cs="Arial"/>
      <w:b/>
      <w:bCs/>
      <w:i/>
      <w:iCs/>
      <w:sz w:val="28"/>
      <w:szCs w:val="28"/>
      <w:lang w:eastAsia="ja-JP"/>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0F703C"/>
    <w:rPr>
      <w:rFonts w:ascii="Arial" w:eastAsia="MS Mincho" w:hAnsi="Arial" w:cs="Arial"/>
      <w:b/>
      <w:bCs/>
      <w:i/>
      <w:iCs/>
      <w:sz w:val="28"/>
      <w:szCs w:val="28"/>
      <w:lang w:eastAsia="ja-JP"/>
    </w:rPr>
  </w:style>
  <w:style w:type="table" w:styleId="TableGrid">
    <w:name w:val="Table Grid"/>
    <w:basedOn w:val="TableNormal"/>
    <w:uiPriority w:val="99"/>
    <w:rsid w:val="000F703C"/>
    <w:rPr>
      <w:rFonts w:ascii="Times New Roman" w:eastAsia="MS Mincho"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0F703C"/>
    <w:pPr>
      <w:spacing w:after="0" w:line="240" w:lineRule="auto"/>
      <w:jc w:val="both"/>
    </w:pPr>
    <w:rPr>
      <w:rFonts w:ascii=".VnTime" w:hAnsi=".VnTime"/>
      <w:sz w:val="28"/>
      <w:szCs w:val="24"/>
    </w:rPr>
  </w:style>
  <w:style w:type="character" w:customStyle="1" w:styleId="BodyTextChar">
    <w:name w:val="Body Text Char"/>
    <w:basedOn w:val="DefaultParagraphFont"/>
    <w:link w:val="BodyText"/>
    <w:uiPriority w:val="99"/>
    <w:locked/>
    <w:rsid w:val="000F703C"/>
    <w:rPr>
      <w:rFonts w:ascii=".VnTime" w:hAnsi=".VnTime" w:cs="Times New Roman"/>
      <w:sz w:val="24"/>
      <w:szCs w:val="24"/>
    </w:rPr>
  </w:style>
  <w:style w:type="paragraph" w:styleId="BodyText2">
    <w:name w:val="Body Text 2"/>
    <w:basedOn w:val="Normal"/>
    <w:link w:val="BodyText2Char"/>
    <w:uiPriority w:val="99"/>
    <w:rsid w:val="000F703C"/>
    <w:pPr>
      <w:spacing w:before="120" w:after="0" w:line="240" w:lineRule="auto"/>
      <w:jc w:val="both"/>
    </w:pPr>
    <w:rPr>
      <w:rFonts w:ascii=".VnTime" w:hAnsi=".VnTime"/>
      <w:b/>
      <w:bCs/>
      <w:sz w:val="28"/>
      <w:szCs w:val="24"/>
    </w:rPr>
  </w:style>
  <w:style w:type="character" w:customStyle="1" w:styleId="BodyText2Char">
    <w:name w:val="Body Text 2 Char"/>
    <w:basedOn w:val="DefaultParagraphFont"/>
    <w:link w:val="BodyText2"/>
    <w:uiPriority w:val="99"/>
    <w:locked/>
    <w:rsid w:val="000F703C"/>
    <w:rPr>
      <w:rFonts w:ascii=".VnTime" w:hAnsi=".VnTime" w:cs="Times New Roman"/>
      <w:b/>
      <w:bCs/>
      <w:sz w:val="24"/>
      <w:szCs w:val="24"/>
    </w:rPr>
  </w:style>
  <w:style w:type="paragraph" w:styleId="BodyTextIndent">
    <w:name w:val="Body Text Indent"/>
    <w:basedOn w:val="Normal"/>
    <w:link w:val="BodyTextIndentChar"/>
    <w:uiPriority w:val="99"/>
    <w:rsid w:val="000F703C"/>
    <w:pPr>
      <w:autoSpaceDE w:val="0"/>
      <w:autoSpaceDN w:val="0"/>
      <w:adjustRightInd w:val="0"/>
      <w:spacing w:before="60" w:after="60" w:line="360" w:lineRule="auto"/>
      <w:ind w:firstLine="720"/>
      <w:jc w:val="both"/>
    </w:pPr>
    <w:rPr>
      <w:rFonts w:ascii="Times New Roman" w:hAnsi="Times New Roman"/>
      <w:color w:val="000000"/>
      <w:spacing w:val="-2"/>
      <w:sz w:val="28"/>
      <w:szCs w:val="28"/>
    </w:rPr>
  </w:style>
  <w:style w:type="character" w:customStyle="1" w:styleId="BodyTextIndentChar">
    <w:name w:val="Body Text Indent Char"/>
    <w:basedOn w:val="DefaultParagraphFont"/>
    <w:link w:val="BodyTextIndent"/>
    <w:uiPriority w:val="99"/>
    <w:locked/>
    <w:rsid w:val="000F703C"/>
    <w:rPr>
      <w:rFonts w:ascii="Times New Roman" w:hAnsi="Times New Roman" w:cs="Times New Roman"/>
      <w:color w:val="000000"/>
      <w:spacing w:val="-2"/>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408</Words>
  <Characters>2329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NGUYÊN VÀ MÔI TRƯỜNG</dc:title>
  <dc:subject/>
  <dc:creator>Customer</dc:creator>
  <cp:keywords/>
  <dc:description/>
  <cp:lastModifiedBy>Admin</cp:lastModifiedBy>
  <cp:revision>2</cp:revision>
  <dcterms:created xsi:type="dcterms:W3CDTF">2013-12-25T01:46:00Z</dcterms:created>
  <dcterms:modified xsi:type="dcterms:W3CDTF">2013-12-25T01:46:00Z</dcterms:modified>
</cp:coreProperties>
</file>